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9, 2019</w:t>
      </w:r>
    </w:p>
    <w:p>
      <w:pPr>
        <w:pStyle w:val="Heading1"/>
      </w:pPr>
      <w:bookmarkStart w:id="20" w:name="writing-a-circle-class"/>
      <w:r>
        <w:t xml:space="preserve">Writing A Circle Class</w:t>
      </w:r>
      <w:bookmarkEnd w:id="20"/>
    </w:p>
    <w:p>
      <w:pPr>
        <w:pStyle w:val="FirstParagraph"/>
      </w:pPr>
      <w:r>
        <w:t xml:space="preserve">This time, you will have to start your project</w:t>
      </w:r>
      <w:r>
        <w:t xml:space="preserve"> </w:t>
      </w:r>
      <w:r>
        <w:t xml:space="preserve">“</w:t>
      </w:r>
      <w:r>
        <w:t xml:space="preserve">from scratch</w:t>
      </w:r>
      <w:r>
        <w:t xml:space="preserve">”</w:t>
      </w:r>
      <w:r>
        <w:t xml:space="preserve"> </w:t>
      </w:r>
      <w:r>
        <w:t xml:space="preserve">and shouldn’t try to edit a previous program.</w:t>
      </w:r>
    </w:p>
    <w:p>
      <w:pPr>
        <w:pStyle w:val="Heading2"/>
      </w:pPr>
      <w:bookmarkStart w:id="21" w:name="foundations"/>
      <w:r>
        <w:t xml:space="preserve">Foundations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Circle.cs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You are now suppose to have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Declare one single instance variable in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and named</w:t>
      </w:r>
      <w:r>
        <w:t xml:space="preserve"> </w:t>
      </w:r>
      <w:r>
        <w:rPr>
          <w:rStyle w:val="VerbatimChar"/>
        </w:rPr>
        <w:t xml:space="preserve">radius</w:t>
      </w:r>
      <w:r>
        <w:t xml:space="preserve">.</w:t>
      </w:r>
      <w:r>
        <w:t xml:space="preserve"> </w:t>
      </w:r>
      <w:r>
        <w:t xml:space="preserve">Write a</w:t>
      </w:r>
      <w:r>
        <w:t xml:space="preserve"> </w:t>
      </w:r>
      <w:r>
        <w:rPr>
          <w:rStyle w:val="VerbatimChar"/>
        </w:rPr>
        <w:t xml:space="preserve">set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get</w:t>
      </w:r>
      <w:r>
        <w:t xml:space="preserve"> </w:t>
      </w:r>
      <w:r>
        <w:t xml:space="preserve">method for this instance variable.</w:t>
      </w:r>
    </w:p>
    <w:p>
      <w:pPr>
        <w:pStyle w:val="Compact"/>
        <w:numPr>
          <w:numId w:val="1001"/>
          <w:ilvl w:val="0"/>
        </w:numPr>
      </w:pPr>
      <w:r>
        <w:t xml:space="preserve">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statements that create a new</w:t>
      </w:r>
      <w:r>
        <w:t xml:space="preserve"> </w:t>
      </w:r>
      <w:r>
        <w:rPr>
          <w:rStyle w:val="VerbatimChar"/>
        </w:rPr>
        <w:t xml:space="preserve">Circle</w:t>
      </w:r>
      <w:r>
        <w:t xml:space="preserve"> </w:t>
      </w:r>
      <w:r>
        <w:t xml:space="preserve">object and set its radius to</w:t>
      </w:r>
      <w:r>
        <w:t xml:space="preserve"> </w:t>
      </w:r>
      <m:oMath>
        <m:r>
          <m:t>2.3</m:t>
        </m:r>
      </m:oMath>
      <w:r>
        <w:t xml:space="preserve">.</w:t>
      </w:r>
      <w:r>
        <w:t xml:space="preserve"> </w:t>
      </w:r>
      <w:r>
        <w:t xml:space="preserve">Display its radius at the screen using the method you defined previously.</w:t>
      </w:r>
    </w:p>
    <w:p>
      <w:pPr>
        <w:pStyle w:val="Heading2"/>
      </w:pPr>
      <w:bookmarkStart w:id="22" w:name="extending-the-class"/>
      <w:r>
        <w:t xml:space="preserve">Extending the Class</w:t>
      </w:r>
      <w:bookmarkEnd w:id="22"/>
    </w:p>
    <w:p>
      <w:pPr>
        <w:pStyle w:val="Compact"/>
        <w:numPr>
          <w:numId w:val="1002"/>
          <w:ilvl w:val="0"/>
        </w:numPr>
      </w:pPr>
      <w:r>
        <w:t xml:space="preserve">In C#,</w:t>
      </w:r>
      <w:r>
        <w:t xml:space="preserve"> </w:t>
      </w:r>
      <w:r>
        <w:rPr>
          <w:rStyle w:val="VerbatimChar"/>
        </w:rPr>
        <w:t xml:space="preserve">Math.PI</w:t>
      </w:r>
      <w:r>
        <w:t xml:space="preserve"> </w:t>
      </w:r>
      <w:r>
        <w:t xml:space="preserve">is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holding an approximation of</w:t>
      </w:r>
      <w:r>
        <w:t xml:space="preserve"> </w:t>
      </w:r>
      <m:oMath>
        <m:r>
          <m:t>π</m:t>
        </m:r>
      </m:oMath>
      <w:r>
        <w:t xml:space="preserve">.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a statement that displays its value at the screen.</w:t>
      </w:r>
    </w:p>
    <w:p>
      <w:pPr>
        <w:pStyle w:val="Compact"/>
        <w:numPr>
          <w:numId w:val="1002"/>
          <w:ilvl w:val="0"/>
        </w:numPr>
      </w:pPr>
      <w:r>
        <w:t xml:space="preserve">In the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 </w:t>
      </w:r>
      <w:r>
        <w:t xml:space="preserve">file, add two methods:</w:t>
      </w:r>
    </w:p>
    <w:p>
      <w:pPr>
        <w:pStyle w:val="Compact"/>
        <w:numPr>
          <w:numId w:val="1003"/>
          <w:ilvl w:val="1"/>
        </w:numPr>
      </w:pPr>
      <w:r>
        <w:t xml:space="preserve">A method that returns the circumference of the circle that calls it (i.e.,</w:t>
      </w:r>
      <w:r>
        <w:t xml:space="preserve"> </w:t>
      </w:r>
      <m:oMath>
        <m:r>
          <m:t>2</m:t>
        </m:r>
        <m:r>
          <m:t>π</m:t>
        </m:r>
      </m:oMath>
      <w:r>
        <w:t xml:space="preserve"> </w:t>
      </w:r>
      <w:r>
        <w:t xml:space="preserve">times the radius),</w:t>
      </w:r>
    </w:p>
    <w:p>
      <w:pPr>
        <w:pStyle w:val="Compact"/>
        <w:numPr>
          <w:numId w:val="1003"/>
          <w:ilvl w:val="1"/>
        </w:numPr>
      </w:pPr>
      <w:r>
        <w:t xml:space="preserve">A method that returns the area of the circle that calls it (i.e.,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times the radius squared).</w:t>
      </w:r>
    </w:p>
    <w:p>
      <w:pPr>
        <w:pStyle w:val="Compact"/>
        <w:numPr>
          <w:numId w:val="1002"/>
          <w:ilvl w:val="0"/>
        </w:numPr>
      </w:pPr>
      <w:r>
        <w:t xml:space="preserve">Test those two methods in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program, by displaying at the screen the area and the circumference of the object you created at the previous exercise.</w:t>
      </w:r>
    </w:p>
    <w:p>
      <w:pPr>
        <w:pStyle w:val="Heading2"/>
      </w:pPr>
      <w:bookmarkStart w:id="23" w:name="custom-constructors"/>
      <w:r>
        <w:t xml:space="preserve">Custom Constructors</w:t>
      </w:r>
      <w:bookmarkEnd w:id="23"/>
    </w:p>
    <w:p>
      <w:pPr>
        <w:numPr>
          <w:numId w:val="1004"/>
          <w:ilvl w:val="0"/>
        </w:numPr>
      </w:pPr>
      <w:r>
        <w:t xml:space="preserve">Write a constructor that takes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as argument, and set the value of the radius created to the value given as a parameter.</w:t>
      </w:r>
      <w:r>
        <w:t xml:space="preserve"> </w:t>
      </w:r>
      <w:r>
        <w:t xml:space="preserve">Note that you can’t compile your program anymore.</w:t>
      </w:r>
      <w:r>
        <w:t xml:space="preserve"> </w:t>
      </w:r>
      <w:r>
        <w:t xml:space="preserve">Why?</w:t>
      </w:r>
    </w:p>
    <w:p>
      <w:pPr>
        <w:numPr>
          <w:numId w:val="1004"/>
          <w:ilvl w:val="0"/>
        </w:numPr>
      </w:pPr>
      <w:r>
        <w:t xml:space="preserve">Edit the way you were creating the object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to make your program complilable again. Instead of the default constructor (that isn’t available anymore), use the constructor you just defined.</w:t>
      </w:r>
    </w:p>
    <w:p>
      <w:pPr>
        <w:numPr>
          <w:numId w:val="1004"/>
          <w:ilvl w:val="0"/>
        </w:numPr>
      </w:pPr>
      <w:r>
        <w:t xml:space="preserve">Add a custom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 to your class, using</w:t>
      </w:r>
    </w:p>
    <w:p>
      <w:pPr>
        <w:pStyle w:val="SourceCode"/>
        <w:numPr>
          <w:numId w:val="1000"/>
          <w:ilvl w:val="0"/>
        </w:numPr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Circle</w:t>
      </w:r>
      <w:r>
        <w:rPr>
          <w:rStyle w:val="NormalTok"/>
        </w:rPr>
        <w:t xml:space="preserve">() { }</w:t>
      </w:r>
    </w:p>
    <w:p>
      <w:pPr>
        <w:numPr>
          <w:numId w:val="1004"/>
          <w:ilvl w:val="0"/>
        </w:numPr>
      </w:pPr>
      <w:r>
        <w:t xml:space="preserve">Edit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so that two objects are created: one using the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constructor, one using the constructor that takes an argument.</w:t>
      </w:r>
    </w:p>
    <w:p>
      <w:pPr>
        <w:pStyle w:val="Heading2"/>
      </w:pPr>
      <w:bookmarkStart w:id="24" w:name="post-implementation-design"/>
      <w:r>
        <w:t xml:space="preserve">Post-implementation Design</w:t>
      </w:r>
      <w:bookmarkEnd w:id="24"/>
    </w:p>
    <w:p>
      <w:pPr>
        <w:pStyle w:val="FirstParagraph"/>
      </w:pPr>
      <w:r>
        <w:t xml:space="preserve">Draw the UML diagram for the class you just implemented.</w:t>
      </w:r>
      <w:r>
        <w:t xml:space="preserve"> </w:t>
      </w:r>
      <w:r>
        <w:t xml:space="preserve">Make sure it matches perfectly your implementation.</w:t>
      </w:r>
    </w:p>
    <w:p>
      <w:pPr>
        <w:pStyle w:val="Heading1"/>
      </w:pPr>
      <w:bookmarkStart w:id="25" w:name="pushing-further-optional"/>
      <w:r>
        <w:t xml:space="preserve">Pushing Further (Optional)</w:t>
      </w:r>
      <w:bookmarkEnd w:id="25"/>
    </w:p>
    <w:p>
      <w:pPr>
        <w:pStyle w:val="FirstParagraph"/>
      </w:pPr>
      <w:r>
        <w:t xml:space="preserve">The following are two independent tasks, to widen your understanding of this class, sharpen your coding skills, and prepare you for the next labs.</w:t>
      </w:r>
    </w:p>
    <w:p>
      <w:pPr>
        <w:numPr>
          <w:numId w:val="1005"/>
          <w:ilvl w:val="0"/>
        </w:numPr>
      </w:pPr>
      <w:r>
        <w:t xml:space="preserve">Re-open your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project from the previous lab and write three constructors:</w:t>
      </w:r>
    </w:p>
    <w:p>
      <w:pPr>
        <w:pStyle w:val="Compact"/>
        <w:numPr>
          <w:numId w:val="1006"/>
          <w:ilvl w:val="1"/>
        </w:numPr>
      </w:pPr>
      <w:r>
        <w:t xml:space="preserve">One that doesn’t take any argument and set both attributes to</w:t>
      </w:r>
      <w:r>
        <w:t xml:space="preserve"> </w:t>
      </w:r>
      <m:oMath>
        <m:r>
          <m:t>1</m:t>
        </m:r>
      </m:oMath>
      <w:r>
        <w:t xml:space="preserve">,</w:t>
      </w:r>
    </w:p>
    <w:p>
      <w:pPr>
        <w:pStyle w:val="Compact"/>
        <w:numPr>
          <w:numId w:val="1006"/>
          <w:ilvl w:val="1"/>
        </w:numPr>
      </w:pPr>
      <w:r>
        <w:t xml:space="preserve">One that takes one argument, and set both the length and the width to the value passed as argument,</w:t>
      </w:r>
    </w:p>
    <w:p>
      <w:pPr>
        <w:pStyle w:val="Compact"/>
        <w:numPr>
          <w:numId w:val="1006"/>
          <w:ilvl w:val="1"/>
        </w:numPr>
      </w:pPr>
      <w:r>
        <w:t xml:space="preserve">One that takes two arguments and set the length to the first value passed as argument, and the width to the second value passed as argument.</w:t>
      </w:r>
    </w:p>
    <w:p>
      <w:pPr>
        <w:numPr>
          <w:numId w:val="1000"/>
          <w:ilvl w:val="0"/>
        </w:numPr>
      </w:pPr>
      <w:r>
        <w:t xml:space="preserve">Test them, and make sure they have the expected behavior.</w:t>
      </w:r>
    </w:p>
    <w:p>
      <w:pPr>
        <w:numPr>
          <w:numId w:val="1005"/>
          <w:ilvl w:val="0"/>
        </w:numPr>
      </w:pPr>
      <w:r>
        <w:t xml:space="preserve">Have a look at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class’s specification, at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https://docs.microsoft.com/en-us/dotnet/api/system.math?view=netframework-4.7.1</w:t>
        </w:r>
      </w:hyperlink>
      <w:r>
        <w:t xml:space="preserve"> </w:t>
      </w:r>
      <w:r>
        <w:t xml:space="preserve">Can you write a statement that display the result of</w:t>
      </w:r>
      <w:r>
        <w:t xml:space="preserve"> </w:t>
      </w:r>
      <m:oMath>
        <m:r>
          <m:t>M</m:t>
        </m:r>
        <m:r>
          <m:t>i</m:t>
        </m:r>
        <m:r>
          <m:t>n</m:t>
        </m:r>
        <m:r>
          <m:t>(</m:t>
        </m:r>
        <m:sSup>
          <m:e>
            <m:r>
              <m:t>2</m:t>
            </m:r>
          </m:e>
          <m:sup>
            <m:r>
              <m:t>14</m:t>
            </m:r>
          </m:sup>
        </m:sSup>
        <m:r>
          <m:t>,</m:t>
        </m:r>
        <m:r>
          <m:t>⌊</m:t>
        </m:r>
        <m:r>
          <m:t>l</m:t>
        </m:r>
        <m:r>
          <m:t>o</m:t>
        </m:r>
        <m:r>
          <m:t>g</m:t>
        </m:r>
        <m:r>
          <m:t>(</m:t>
        </m:r>
        <m:r>
          <m:t>4000</m:t>
        </m:r>
        <m:r>
          <m:t>⌋</m:t>
        </m:r>
        <m:r>
          <m:t>)</m:t>
        </m:r>
      </m:oMath>
      <w:r>
        <w:t xml:space="preserve">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https://docs.microsoft.com/en-us/dotnet/api/system.math?view=netframework-4.7.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https://docs.microsoft.com/en-us/dotnet/api/system.math?view=netframework-4.7.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09</dc:title>
  <dc:creator>Clément Aubert</dc:creator>
  <dc:language>en</dc:language>
  <cp:keywords>Computer Science, Problem solving methods, Syllabus, Augusta University, Bachelor of Science</cp:keywords>
  <dcterms:created xsi:type="dcterms:W3CDTF">2019-09-09T12:43:49Z</dcterms:created>
  <dcterms:modified xsi:type="dcterms:W3CDTF">2019-09-09T12:43:49Z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9,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