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12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20, 2019</w:t>
      </w:r>
    </w:p>
    <w:p>
      <w:pPr>
        <w:pStyle w:val="Heading1"/>
      </w:pPr>
      <w:bookmarkStart w:id="20" w:name="solution-to-exam-1"/>
      <w:r>
        <w:t xml:space="preserve">Solution to Exam 1</w:t>
      </w:r>
      <w:bookmarkEnd w:id="20"/>
    </w:p>
    <w:p>
      <w:pPr>
        <w:pStyle w:val="FirstParagraph"/>
      </w:pPr>
      <w:r>
        <w:t xml:space="preserve">Please, find</w:t>
      </w:r>
      <w:r>
        <w:t xml:space="preserve"> </w:t>
      </w:r>
      <w:hyperlink r:id="rId21">
        <w:r>
          <w:rPr>
            <w:rStyle w:val="Hyperlink"/>
          </w:rPr>
          <w:t xml:space="preserve">here</w:t>
        </w:r>
      </w:hyperlink>
      <w:r>
        <w:t xml:space="preserve"> </w:t>
      </w:r>
      <w:r>
        <w:t xml:space="preserve">the first exam.</w:t>
      </w:r>
      <w:r>
        <w:t xml:space="preserve"> </w:t>
      </w:r>
      <w:r>
        <w:t xml:space="preserve">You can download (possile) solution</w:t>
      </w:r>
    </w:p>
    <w:p>
      <w:pPr>
        <w:pStyle w:val="Compact"/>
        <w:numPr>
          <w:numId w:val="1001"/>
          <w:ilvl w:val="0"/>
        </w:numPr>
      </w:pPr>
      <w:hyperlink r:id="rId22">
        <w:r>
          <w:rPr>
            <w:rStyle w:val="Hyperlink"/>
          </w:rPr>
          <w:t xml:space="preserve">For the first problem</w:t>
        </w:r>
      </w:hyperlink>
      <w:r>
        <w:t xml:space="preserve">, about converting a user’s age from years to day,</w:t>
      </w:r>
    </w:p>
    <w:p>
      <w:pPr>
        <w:pStyle w:val="Compact"/>
        <w:numPr>
          <w:numId w:val="1001"/>
          <w:ilvl w:val="0"/>
        </w:numPr>
      </w:pPr>
      <w:hyperlink r:id="rId23">
        <w:r>
          <w:rPr>
            <w:rStyle w:val="Hyperlink"/>
          </w:rPr>
          <w:t xml:space="preserve">For the second problem</w:t>
        </w:r>
      </w:hyperlink>
      <w:r>
        <w:t xml:space="preserve">, about implementing a bank account class.</w:t>
      </w:r>
    </w:p>
    <w:p>
      <w:pPr>
        <w:pStyle w:val="FirstParagraph"/>
      </w:pPr>
      <w:r>
        <w:t xml:space="preserve">Hopefully you felt ready for this exame, and did your best.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2019_fall_CSCI_1301_exam_1.pdf" TargetMode="External" /><Relationship Type="http://schemas.openxmlformats.org/officeDocument/2006/relationships/hyperlink" Id="rId23" Target="Account.zip" TargetMode="External" /><Relationship Type="http://schemas.openxmlformats.org/officeDocument/2006/relationships/hyperlink" Id="rId22" Target="AgeInDays.zip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2019_fall_CSCI_1301_exam_1.pdf" TargetMode="External" /><Relationship Type="http://schemas.openxmlformats.org/officeDocument/2006/relationships/hyperlink" Id="rId23" Target="Account.zip" TargetMode="External" /><Relationship Type="http://schemas.openxmlformats.org/officeDocument/2006/relationships/hyperlink" Id="rId22" Target="AgeInDays.zi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12</dc:title>
  <dc:creator>Clément Aubert</dc:creator>
  <dc:language>en</dc:language>
  <cp:keywords>Computer Science, Problem solving methods, Syllabus, Augusta University, Bachelor of Science</cp:keywords>
  <dcterms:created xsi:type="dcterms:W3CDTF">2019-09-20T14:01:35Z</dcterms:created>
  <dcterms:modified xsi:type="dcterms:W3CDTF">2019-09-20T14:01:35Z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20,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